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391" w:rsidRDefault="00D66391" w:rsidP="00D66391">
      <w:pPr>
        <w:jc w:val="both"/>
        <w:rPr>
          <w:b/>
          <w:bCs/>
          <w:color w:val="FF0000"/>
          <w:sz w:val="28"/>
        </w:rPr>
      </w:pPr>
      <w:bookmarkStart w:id="0" w:name="_GoBack"/>
      <w:bookmarkEnd w:id="0"/>
    </w:p>
    <w:p w:rsidR="00D66391" w:rsidRDefault="00D66391" w:rsidP="00D66391">
      <w:pPr>
        <w:ind w:left="720"/>
        <w:jc w:val="center"/>
        <w:rPr>
          <w:b/>
          <w:color w:val="FF0000"/>
          <w:sz w:val="28"/>
          <w:szCs w:val="28"/>
        </w:rPr>
      </w:pPr>
      <w:r w:rsidRPr="00D66391">
        <w:rPr>
          <w:b/>
          <w:sz w:val="28"/>
          <w:szCs w:val="28"/>
        </w:rPr>
        <w:t>Situaţia de comunicare – componente, funcţiile comunicării</w:t>
      </w:r>
    </w:p>
    <w:p w:rsidR="00D66391" w:rsidRPr="00D66391" w:rsidRDefault="00D66391" w:rsidP="00D66391">
      <w:pPr>
        <w:ind w:left="720"/>
        <w:jc w:val="center"/>
        <w:rPr>
          <w:b/>
          <w:color w:val="FF0000"/>
          <w:sz w:val="28"/>
          <w:szCs w:val="28"/>
        </w:rPr>
      </w:pPr>
    </w:p>
    <w:p w:rsidR="00D66391" w:rsidRPr="00D66391" w:rsidRDefault="00D66391" w:rsidP="00D66391">
      <w:pPr>
        <w:numPr>
          <w:ilvl w:val="0"/>
          <w:numId w:val="1"/>
        </w:numPr>
        <w:jc w:val="both"/>
      </w:pPr>
      <w:r w:rsidRPr="00D66391">
        <w:rPr>
          <w:b/>
          <w:bCs/>
          <w:sz w:val="28"/>
        </w:rPr>
        <w:t>Situaţie de comunicare</w:t>
      </w:r>
      <w:r w:rsidRPr="00D66391">
        <w:t xml:space="preserve"> – transmiterea unei informaţii vizând gânduri, opinii, idei, stări, fapte, evenimente etc.</w:t>
      </w:r>
    </w:p>
    <w:p w:rsidR="00D66391" w:rsidRPr="00D66391" w:rsidRDefault="00D66391" w:rsidP="00D66391">
      <w:pPr>
        <w:ind w:left="360"/>
        <w:jc w:val="both"/>
      </w:pPr>
    </w:p>
    <w:p w:rsidR="00D66391" w:rsidRDefault="00D66391" w:rsidP="00D66391">
      <w:pPr>
        <w:numPr>
          <w:ilvl w:val="0"/>
          <w:numId w:val="1"/>
        </w:numPr>
        <w:jc w:val="both"/>
      </w:pPr>
      <w:r>
        <w:rPr>
          <w:b/>
          <w:bCs/>
          <w:sz w:val="28"/>
        </w:rPr>
        <w:t>Comunicare dialogată</w:t>
      </w:r>
      <w:r>
        <w:t xml:space="preserve"> – schimb de informaţii între două sau mai multe persoane.</w:t>
      </w:r>
    </w:p>
    <w:p w:rsidR="00D66391" w:rsidRDefault="00D66391" w:rsidP="00D66391">
      <w:pPr>
        <w:jc w:val="both"/>
      </w:pPr>
    </w:p>
    <w:p w:rsidR="00D66391" w:rsidRDefault="00D66391" w:rsidP="00D66391">
      <w:pPr>
        <w:numPr>
          <w:ilvl w:val="0"/>
          <w:numId w:val="1"/>
        </w:numPr>
        <w:jc w:val="both"/>
      </w:pPr>
      <w:r>
        <w:rPr>
          <w:b/>
          <w:bCs/>
          <w:sz w:val="28"/>
        </w:rPr>
        <w:t>Comunicarea monologată</w:t>
      </w:r>
      <w:r>
        <w:t xml:space="preserve"> – vorbirea neîntreruptă a unei persoane în faţa unuia sau a mai multor ascultători.</w:t>
      </w:r>
    </w:p>
    <w:p w:rsidR="00D66391" w:rsidRDefault="00D66391" w:rsidP="00D66391">
      <w:pPr>
        <w:jc w:val="both"/>
      </w:pPr>
    </w:p>
    <w:p w:rsidR="00D66391" w:rsidRDefault="00D66391" w:rsidP="00D66391">
      <w:pPr>
        <w:numPr>
          <w:ilvl w:val="0"/>
          <w:numId w:val="1"/>
        </w:numPr>
        <w:jc w:val="both"/>
        <w:rPr>
          <w:b/>
          <w:bCs/>
          <w:noProof/>
          <w:sz w:val="20"/>
        </w:rPr>
      </w:pPr>
      <w:r>
        <w:rPr>
          <w:b/>
          <w:bCs/>
          <w:sz w:val="28"/>
        </w:rPr>
        <w:t>Modalităţi de comunicare</w:t>
      </w:r>
      <w:r>
        <w:t xml:space="preserve">:   </w:t>
      </w:r>
    </w:p>
    <w:p w:rsidR="00D66391" w:rsidRDefault="00D66391" w:rsidP="00D66391">
      <w:pPr>
        <w:jc w:val="both"/>
        <w:rPr>
          <w:b/>
          <w:bCs/>
          <w:noProof/>
          <w:sz w:val="20"/>
        </w:rPr>
      </w:pPr>
      <w:r>
        <w:rPr>
          <w:b/>
          <w:bCs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3CEBD" wp14:editId="56DEFE87">
                <wp:simplePos x="0" y="0"/>
                <wp:positionH relativeFrom="column">
                  <wp:posOffset>542925</wp:posOffset>
                </wp:positionH>
                <wp:positionV relativeFrom="paragraph">
                  <wp:posOffset>6985</wp:posOffset>
                </wp:positionV>
                <wp:extent cx="47625" cy="1200150"/>
                <wp:effectExtent l="0" t="0" r="28575" b="19050"/>
                <wp:wrapNone/>
                <wp:docPr id="2" name="Left Bra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1200150"/>
                        </a:xfrm>
                        <a:prstGeom prst="leftBrace">
                          <a:avLst>
                            <a:gd name="adj1" fmla="val 100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2E086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2" o:spid="_x0000_s1026" type="#_x0000_t87" style="position:absolute;margin-left:42.75pt;margin-top:.55pt;width:3.7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" adj="857"/>
            </w:pict>
          </mc:Fallback>
        </mc:AlternateContent>
      </w:r>
    </w:p>
    <w:p w:rsidR="00D66391" w:rsidRDefault="00D66391" w:rsidP="00D66391">
      <w:pPr>
        <w:numPr>
          <w:ilvl w:val="1"/>
          <w:numId w:val="1"/>
        </w:numPr>
        <w:rPr>
          <w:noProof/>
        </w:rPr>
      </w:pPr>
      <w:r>
        <w:rPr>
          <w:b/>
          <w:bCs/>
          <w:noProof/>
        </w:rPr>
        <w:t>Directă</w:t>
      </w:r>
      <w:r>
        <w:rPr>
          <w:noProof/>
        </w:rPr>
        <w:t xml:space="preserve"> (persoanele care comunică sunt de faţă);</w:t>
      </w:r>
    </w:p>
    <w:p w:rsidR="00D66391" w:rsidRDefault="00D66391" w:rsidP="00D66391">
      <w:pPr>
        <w:numPr>
          <w:ilvl w:val="1"/>
          <w:numId w:val="1"/>
        </w:numPr>
      </w:pPr>
      <w:r>
        <w:rPr>
          <w:b/>
          <w:bCs/>
        </w:rPr>
        <w:t xml:space="preserve">Mediată </w:t>
      </w:r>
      <w:r>
        <w:t xml:space="preserve">(prin intermediul telefonului, faxului şi a altor mijloace mass-                         </w:t>
      </w:r>
    </w:p>
    <w:p w:rsidR="00D66391" w:rsidRDefault="00D66391" w:rsidP="00D66391">
      <w:pPr>
        <w:ind w:left="360"/>
      </w:pPr>
      <w:r>
        <w:rPr>
          <w:b/>
          <w:bCs/>
        </w:rPr>
        <w:t xml:space="preserve">                                             </w:t>
      </w:r>
      <w:r>
        <w:t xml:space="preserve">media);     </w:t>
      </w:r>
    </w:p>
    <w:p w:rsidR="00D66391" w:rsidRDefault="00D66391" w:rsidP="00D66391">
      <w:pPr>
        <w:numPr>
          <w:ilvl w:val="0"/>
          <w:numId w:val="2"/>
        </w:numPr>
        <w:tabs>
          <w:tab w:val="clear" w:pos="2847"/>
        </w:tabs>
        <w:ind w:hanging="1767"/>
      </w:pPr>
      <w:r>
        <w:t xml:space="preserve">Prin </w:t>
      </w:r>
      <w:r>
        <w:rPr>
          <w:b/>
          <w:bCs/>
        </w:rPr>
        <w:t>cuvinte / semne</w:t>
      </w:r>
      <w:r>
        <w:t xml:space="preserve"> (imagini convenţionale, mimică, gesturi);</w:t>
      </w:r>
    </w:p>
    <w:p w:rsidR="00D66391" w:rsidRDefault="00D66391" w:rsidP="00D66391">
      <w:pPr>
        <w:numPr>
          <w:ilvl w:val="0"/>
          <w:numId w:val="2"/>
        </w:numPr>
        <w:tabs>
          <w:tab w:val="clear" w:pos="2847"/>
        </w:tabs>
        <w:ind w:hanging="1767"/>
      </w:pPr>
      <w:r>
        <w:rPr>
          <w:b/>
          <w:bCs/>
        </w:rPr>
        <w:t>Orală</w:t>
      </w:r>
      <w:r>
        <w:t xml:space="preserve"> sau </w:t>
      </w:r>
      <w:r>
        <w:rPr>
          <w:b/>
          <w:bCs/>
        </w:rPr>
        <w:t xml:space="preserve"> scrisă.</w:t>
      </w:r>
    </w:p>
    <w:p w:rsidR="00D66391" w:rsidRDefault="00D66391" w:rsidP="00D66391">
      <w:pPr>
        <w:pStyle w:val="Listparagraf"/>
      </w:pPr>
    </w:p>
    <w:p w:rsidR="00D66391" w:rsidRDefault="00D66391" w:rsidP="00D66391">
      <w:pPr>
        <w:ind w:left="2847"/>
      </w:pPr>
    </w:p>
    <w:p w:rsidR="00D66391" w:rsidRDefault="00D66391" w:rsidP="00D66391">
      <w:pPr>
        <w:numPr>
          <w:ilvl w:val="0"/>
          <w:numId w:val="1"/>
        </w:numPr>
        <w:jc w:val="both"/>
      </w:pPr>
      <w:r>
        <w:rPr>
          <w:b/>
          <w:bCs/>
          <w:sz w:val="28"/>
        </w:rPr>
        <w:t>Componentele comunicării</w:t>
      </w:r>
      <w:r>
        <w:rPr>
          <w:sz w:val="28"/>
        </w:rPr>
        <w:t xml:space="preserve"> </w:t>
      </w:r>
      <w:r>
        <w:t xml:space="preserve">– elementele fără care comunicarea nu poate avea loc: </w:t>
      </w:r>
    </w:p>
    <w:p w:rsidR="00D66391" w:rsidRDefault="00D66391" w:rsidP="00D66391">
      <w:pPr>
        <w:ind w:left="360"/>
        <w:jc w:val="both"/>
      </w:pPr>
      <w:r>
        <w:rPr>
          <w:b/>
          <w:bCs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4B3722" wp14:editId="618EF6C8">
                <wp:simplePos x="0" y="0"/>
                <wp:positionH relativeFrom="column">
                  <wp:posOffset>571500</wp:posOffset>
                </wp:positionH>
                <wp:positionV relativeFrom="paragraph">
                  <wp:posOffset>165735</wp:posOffset>
                </wp:positionV>
                <wp:extent cx="114300" cy="1714500"/>
                <wp:effectExtent l="0" t="0" r="19050" b="19050"/>
                <wp:wrapNone/>
                <wp:docPr id="1" name="Lef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714500"/>
                        </a:xfrm>
                        <a:prstGeom prst="leftBrace">
                          <a:avLst>
                            <a:gd name="adj1" fmla="val 108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8CAFB" id="Left Brace 1" o:spid="_x0000_s1026" type="#_x0000_t87" style="position:absolute;margin-left:45pt;margin-top:13.05pt;width:9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" adj="1560"/>
            </w:pict>
          </mc:Fallback>
        </mc:AlternateContent>
      </w:r>
    </w:p>
    <w:p w:rsidR="00D66391" w:rsidRDefault="00D66391" w:rsidP="00D66391">
      <w:pPr>
        <w:numPr>
          <w:ilvl w:val="1"/>
          <w:numId w:val="2"/>
        </w:numPr>
        <w:tabs>
          <w:tab w:val="clear" w:pos="3567"/>
          <w:tab w:val="num" w:pos="1440"/>
        </w:tabs>
        <w:ind w:left="1440"/>
        <w:jc w:val="both"/>
      </w:pPr>
      <w:r>
        <w:rPr>
          <w:b/>
          <w:bCs/>
        </w:rPr>
        <w:t>Emiţătorul</w:t>
      </w:r>
      <w:r>
        <w:t xml:space="preserve">  (cel care transmite informaţia);</w:t>
      </w:r>
    </w:p>
    <w:p w:rsidR="00D66391" w:rsidRDefault="00D66391" w:rsidP="00D66391">
      <w:pPr>
        <w:numPr>
          <w:ilvl w:val="1"/>
          <w:numId w:val="2"/>
        </w:numPr>
        <w:tabs>
          <w:tab w:val="clear" w:pos="3567"/>
          <w:tab w:val="num" w:pos="1440"/>
        </w:tabs>
        <w:ind w:left="1440"/>
        <w:jc w:val="both"/>
      </w:pPr>
      <w:r>
        <w:rPr>
          <w:b/>
          <w:bCs/>
        </w:rPr>
        <w:t>Receptorul</w:t>
      </w:r>
      <w:r>
        <w:t xml:space="preserve"> (cel care primeşte informaţia);</w:t>
      </w:r>
    </w:p>
    <w:p w:rsidR="00D66391" w:rsidRDefault="00D66391" w:rsidP="00D66391">
      <w:pPr>
        <w:numPr>
          <w:ilvl w:val="1"/>
          <w:numId w:val="2"/>
        </w:numPr>
        <w:tabs>
          <w:tab w:val="clear" w:pos="3567"/>
          <w:tab w:val="num" w:pos="1440"/>
        </w:tabs>
        <w:ind w:left="1440"/>
        <w:jc w:val="both"/>
      </w:pPr>
      <w:r>
        <w:rPr>
          <w:b/>
          <w:bCs/>
        </w:rPr>
        <w:t>Mesajul</w:t>
      </w:r>
      <w:r>
        <w:t xml:space="preserve"> (informaţia propriu-zisă);</w:t>
      </w:r>
    </w:p>
    <w:p w:rsidR="00D66391" w:rsidRDefault="00D66391" w:rsidP="00D66391">
      <w:pPr>
        <w:numPr>
          <w:ilvl w:val="1"/>
          <w:numId w:val="2"/>
        </w:numPr>
        <w:tabs>
          <w:tab w:val="clear" w:pos="3567"/>
          <w:tab w:val="num" w:pos="1440"/>
        </w:tabs>
        <w:ind w:left="1440"/>
        <w:jc w:val="both"/>
      </w:pPr>
      <w:r>
        <w:rPr>
          <w:b/>
          <w:bCs/>
        </w:rPr>
        <w:t xml:space="preserve">Codul </w:t>
      </w:r>
      <w:r>
        <w:t>comun de transmitere (limba comună, gesturi, semnale cunoscute de cei care comunică);</w:t>
      </w:r>
    </w:p>
    <w:p w:rsidR="00D66391" w:rsidRDefault="00D66391" w:rsidP="00D66391">
      <w:pPr>
        <w:numPr>
          <w:ilvl w:val="1"/>
          <w:numId w:val="2"/>
        </w:numPr>
        <w:tabs>
          <w:tab w:val="clear" w:pos="3567"/>
          <w:tab w:val="num" w:pos="1440"/>
        </w:tabs>
        <w:ind w:left="1440"/>
        <w:jc w:val="both"/>
      </w:pPr>
      <w:r>
        <w:rPr>
          <w:b/>
          <w:bCs/>
        </w:rPr>
        <w:t xml:space="preserve">Canalul </w:t>
      </w:r>
      <w:r>
        <w:t>de transmitere a informaţiei (aerul prin care circulă vocea - în comunicarea directă, la mică distanţă; telefonul, faxul, radioul, televizorul, calculatorul – în comunicarea la distanţă)</w:t>
      </w:r>
    </w:p>
    <w:p w:rsidR="00D66391" w:rsidRPr="00D66391" w:rsidRDefault="00D66391" w:rsidP="00D66391">
      <w:pPr>
        <w:numPr>
          <w:ilvl w:val="1"/>
          <w:numId w:val="2"/>
        </w:numPr>
        <w:tabs>
          <w:tab w:val="clear" w:pos="3567"/>
          <w:tab w:val="num" w:pos="1440"/>
        </w:tabs>
        <w:ind w:left="1440"/>
        <w:jc w:val="both"/>
      </w:pPr>
      <w:r>
        <w:rPr>
          <w:b/>
          <w:bCs/>
        </w:rPr>
        <w:t xml:space="preserve">Referentul – </w:t>
      </w:r>
      <w:r w:rsidRPr="00D66391">
        <w:rPr>
          <w:bCs/>
        </w:rPr>
        <w:t>realitatea la care face referire mesajul</w:t>
      </w:r>
    </w:p>
    <w:p w:rsidR="00D66391" w:rsidRPr="00D66391" w:rsidRDefault="00D66391" w:rsidP="00D66391">
      <w:pPr>
        <w:numPr>
          <w:ilvl w:val="1"/>
          <w:numId w:val="2"/>
        </w:numPr>
        <w:tabs>
          <w:tab w:val="clear" w:pos="3567"/>
          <w:tab w:val="num" w:pos="1440"/>
        </w:tabs>
        <w:ind w:left="1440"/>
        <w:jc w:val="both"/>
      </w:pPr>
      <w:r>
        <w:rPr>
          <w:b/>
          <w:bCs/>
        </w:rPr>
        <w:t xml:space="preserve">Contextul – </w:t>
      </w:r>
      <w:r w:rsidRPr="00D66391">
        <w:rPr>
          <w:bCs/>
        </w:rPr>
        <w:t>totalitatea condițiilor social-istorice în care are loc comunicarea</w:t>
      </w:r>
    </w:p>
    <w:p w:rsidR="00D66391" w:rsidRDefault="00D66391" w:rsidP="00D66391">
      <w:pPr>
        <w:jc w:val="both"/>
      </w:pPr>
    </w:p>
    <w:p w:rsidR="006371AA" w:rsidRDefault="00D66391">
      <w:pPr>
        <w:rPr>
          <w:b/>
          <w:sz w:val="28"/>
          <w:szCs w:val="28"/>
        </w:rPr>
      </w:pPr>
      <w:r w:rsidRPr="00D66391">
        <w:rPr>
          <w:b/>
          <w:sz w:val="28"/>
          <w:szCs w:val="28"/>
        </w:rPr>
        <w:t>Funcțiile comunicării</w:t>
      </w:r>
    </w:p>
    <w:p w:rsidR="00D66391" w:rsidRPr="00D621DF" w:rsidRDefault="00D66391" w:rsidP="00D66391">
      <w:pPr>
        <w:shd w:val="clear" w:color="auto" w:fill="FFFFFF"/>
        <w:ind w:firstLine="720"/>
        <w:jc w:val="both"/>
        <w:rPr>
          <w:i/>
          <w:lang w:val="en-US" w:eastAsia="zh-CN"/>
        </w:rPr>
      </w:pPr>
      <w:r w:rsidRPr="00D66391">
        <w:rPr>
          <w:color w:val="333333"/>
          <w:lang w:val="fr-FR" w:eastAsia="zh-CN"/>
        </w:rPr>
        <w:t>Exista </w:t>
      </w:r>
      <w:proofErr w:type="spellStart"/>
      <w:r w:rsidRPr="00D66391">
        <w:rPr>
          <w:b/>
          <w:bCs/>
          <w:color w:val="333333"/>
          <w:lang w:val="fr-FR" w:eastAsia="zh-CN"/>
        </w:rPr>
        <w:t>şase</w:t>
      </w:r>
      <w:proofErr w:type="spellEnd"/>
      <w:r w:rsidRPr="00D66391">
        <w:rPr>
          <w:b/>
          <w:bCs/>
          <w:color w:val="333333"/>
          <w:lang w:val="fr-FR" w:eastAsia="zh-CN"/>
        </w:rPr>
        <w:t xml:space="preserve"> </w:t>
      </w:r>
      <w:proofErr w:type="spellStart"/>
      <w:r w:rsidRPr="00D66391">
        <w:rPr>
          <w:b/>
          <w:bCs/>
          <w:color w:val="333333"/>
          <w:lang w:val="fr-FR" w:eastAsia="zh-CN"/>
        </w:rPr>
        <w:t>funcţii</w:t>
      </w:r>
      <w:proofErr w:type="spellEnd"/>
      <w:r w:rsidRPr="00D66391">
        <w:rPr>
          <w:b/>
          <w:bCs/>
          <w:color w:val="333333"/>
          <w:lang w:val="fr-FR" w:eastAsia="zh-CN"/>
        </w:rPr>
        <w:t xml:space="preserve"> </w:t>
      </w:r>
      <w:proofErr w:type="spellStart"/>
      <w:r w:rsidRPr="00D66391">
        <w:rPr>
          <w:b/>
          <w:bCs/>
          <w:color w:val="333333"/>
          <w:lang w:val="fr-FR" w:eastAsia="zh-CN"/>
        </w:rPr>
        <w:t>ale</w:t>
      </w:r>
      <w:proofErr w:type="spellEnd"/>
      <w:r w:rsidRPr="00D66391">
        <w:rPr>
          <w:b/>
          <w:bCs/>
          <w:color w:val="333333"/>
          <w:lang w:val="fr-FR" w:eastAsia="zh-CN"/>
        </w:rPr>
        <w:t xml:space="preserve"> </w:t>
      </w:r>
      <w:proofErr w:type="spellStart"/>
      <w:r w:rsidRPr="00D66391">
        <w:rPr>
          <w:b/>
          <w:bCs/>
          <w:color w:val="333333"/>
          <w:lang w:val="fr-FR" w:eastAsia="zh-CN"/>
        </w:rPr>
        <w:t>limbajului</w:t>
      </w:r>
      <w:proofErr w:type="spellEnd"/>
      <w:r w:rsidRPr="00D66391">
        <w:rPr>
          <w:b/>
          <w:bCs/>
          <w:color w:val="333333"/>
          <w:lang w:val="fr-FR" w:eastAsia="zh-CN"/>
        </w:rPr>
        <w:t>, </w:t>
      </w:r>
      <w:proofErr w:type="spellStart"/>
      <w:r w:rsidRPr="00D66391">
        <w:rPr>
          <w:color w:val="333333"/>
          <w:lang w:val="fr-FR" w:eastAsia="zh-CN"/>
        </w:rPr>
        <w:t>în</w:t>
      </w:r>
      <w:proofErr w:type="spellEnd"/>
      <w:r w:rsidRPr="00D66391">
        <w:rPr>
          <w:color w:val="333333"/>
          <w:lang w:val="fr-FR" w:eastAsia="zh-CN"/>
        </w:rPr>
        <w:t xml:space="preserve"> care </w:t>
      </w:r>
      <w:proofErr w:type="spellStart"/>
      <w:r w:rsidRPr="00D66391">
        <w:rPr>
          <w:color w:val="333333"/>
          <w:lang w:val="fr-FR" w:eastAsia="zh-CN"/>
        </w:rPr>
        <w:t>sunt</w:t>
      </w:r>
      <w:proofErr w:type="spellEnd"/>
      <w:r w:rsidRPr="00D66391">
        <w:rPr>
          <w:color w:val="333333"/>
          <w:lang w:val="fr-FR" w:eastAsia="zh-CN"/>
        </w:rPr>
        <w:t xml:space="preserve"> </w:t>
      </w:r>
      <w:proofErr w:type="spellStart"/>
      <w:r w:rsidRPr="00D66391">
        <w:rPr>
          <w:color w:val="333333"/>
          <w:lang w:val="fr-FR" w:eastAsia="zh-CN"/>
        </w:rPr>
        <w:t>angajaţi</w:t>
      </w:r>
      <w:proofErr w:type="spellEnd"/>
      <w:r w:rsidRPr="00D66391">
        <w:rPr>
          <w:color w:val="333333"/>
          <w:lang w:val="fr-FR" w:eastAsia="zh-CN"/>
        </w:rPr>
        <w:t xml:space="preserve"> </w:t>
      </w:r>
      <w:proofErr w:type="spellStart"/>
      <w:r w:rsidRPr="00D66391">
        <w:rPr>
          <w:color w:val="333333"/>
          <w:lang w:val="fr-FR" w:eastAsia="zh-CN"/>
        </w:rPr>
        <w:t>factorii</w:t>
      </w:r>
      <w:proofErr w:type="spellEnd"/>
      <w:r w:rsidRPr="00D66391">
        <w:rPr>
          <w:color w:val="333333"/>
          <w:lang w:val="fr-FR" w:eastAsia="zh-CN"/>
        </w:rPr>
        <w:t xml:space="preserve"> </w:t>
      </w:r>
      <w:proofErr w:type="spellStart"/>
      <w:r w:rsidRPr="00D66391">
        <w:rPr>
          <w:color w:val="333333"/>
          <w:lang w:val="fr-FR" w:eastAsia="zh-CN"/>
        </w:rPr>
        <w:t>comunicării</w:t>
      </w:r>
      <w:proofErr w:type="spellEnd"/>
      <w:r>
        <w:rPr>
          <w:color w:val="333333"/>
          <w:lang w:val="fr-FR" w:eastAsia="zh-CN"/>
        </w:rPr>
        <w:t xml:space="preserve"> (</w:t>
      </w:r>
      <w:proofErr w:type="spellStart"/>
      <w:r>
        <w:rPr>
          <w:color w:val="333333"/>
          <w:lang w:val="fr-FR" w:eastAsia="zh-CN"/>
        </w:rPr>
        <w:t>elementele</w:t>
      </w:r>
      <w:proofErr w:type="spellEnd"/>
      <w:r>
        <w:rPr>
          <w:color w:val="333333"/>
          <w:lang w:val="fr-FR" w:eastAsia="zh-CN"/>
        </w:rPr>
        <w:t xml:space="preserve"> </w:t>
      </w:r>
      <w:proofErr w:type="spellStart"/>
      <w:r>
        <w:rPr>
          <w:color w:val="333333"/>
          <w:lang w:val="fr-FR" w:eastAsia="zh-CN"/>
        </w:rPr>
        <w:t>situaț</w:t>
      </w:r>
      <w:r w:rsidRPr="00D66391">
        <w:rPr>
          <w:color w:val="333333"/>
          <w:lang w:val="fr-FR" w:eastAsia="zh-CN"/>
        </w:rPr>
        <w:t>iei</w:t>
      </w:r>
      <w:proofErr w:type="spellEnd"/>
      <w:r w:rsidRPr="00D66391">
        <w:rPr>
          <w:color w:val="333333"/>
          <w:lang w:val="fr-FR" w:eastAsia="zh-CN"/>
        </w:rPr>
        <w:t xml:space="preserve"> de </w:t>
      </w:r>
      <w:proofErr w:type="spellStart"/>
      <w:r w:rsidRPr="00D66391">
        <w:rPr>
          <w:color w:val="333333"/>
          <w:lang w:val="fr-FR" w:eastAsia="zh-CN"/>
        </w:rPr>
        <w:t>comunicare</w:t>
      </w:r>
      <w:proofErr w:type="spellEnd"/>
      <w:r w:rsidRPr="00D66391">
        <w:rPr>
          <w:color w:val="333333"/>
          <w:lang w:val="fr-FR" w:eastAsia="zh-CN"/>
        </w:rPr>
        <w:t>). </w:t>
      </w:r>
      <w:proofErr w:type="spellStart"/>
      <w:r w:rsidRPr="00D66391">
        <w:rPr>
          <w:b/>
          <w:bCs/>
          <w:color w:val="333333"/>
          <w:lang w:val="fr-FR" w:eastAsia="zh-CN"/>
        </w:rPr>
        <w:t>Funcţiile</w:t>
      </w:r>
      <w:proofErr w:type="spellEnd"/>
      <w:r w:rsidRPr="00D66391">
        <w:rPr>
          <w:b/>
          <w:bCs/>
          <w:color w:val="333333"/>
          <w:lang w:val="fr-FR" w:eastAsia="zh-CN"/>
        </w:rPr>
        <w:t xml:space="preserve"> </w:t>
      </w:r>
      <w:proofErr w:type="spellStart"/>
      <w:r w:rsidRPr="00D66391">
        <w:rPr>
          <w:b/>
          <w:bCs/>
          <w:color w:val="333333"/>
          <w:lang w:val="fr-FR" w:eastAsia="zh-CN"/>
        </w:rPr>
        <w:t>limbii</w:t>
      </w:r>
      <w:proofErr w:type="spellEnd"/>
      <w:r w:rsidRPr="00D66391">
        <w:rPr>
          <w:b/>
          <w:bCs/>
          <w:color w:val="333333"/>
          <w:lang w:val="fr-FR" w:eastAsia="zh-CN"/>
        </w:rPr>
        <w:t xml:space="preserve"> </w:t>
      </w:r>
      <w:proofErr w:type="spellStart"/>
      <w:r w:rsidRPr="00D66391">
        <w:rPr>
          <w:b/>
          <w:bCs/>
          <w:color w:val="333333"/>
          <w:lang w:val="fr-FR" w:eastAsia="zh-CN"/>
        </w:rPr>
        <w:t>corespund</w:t>
      </w:r>
      <w:proofErr w:type="spellEnd"/>
      <w:r w:rsidRPr="00D66391">
        <w:rPr>
          <w:b/>
          <w:bCs/>
          <w:color w:val="333333"/>
          <w:lang w:val="fr-FR" w:eastAsia="zh-CN"/>
        </w:rPr>
        <w:t xml:space="preserve"> </w:t>
      </w:r>
      <w:proofErr w:type="spellStart"/>
      <w:r w:rsidRPr="00D66391">
        <w:rPr>
          <w:b/>
          <w:bCs/>
          <w:color w:val="333333"/>
          <w:lang w:val="fr-FR" w:eastAsia="zh-CN"/>
        </w:rPr>
        <w:t>situării</w:t>
      </w:r>
      <w:proofErr w:type="spellEnd"/>
      <w:r w:rsidRPr="00D66391">
        <w:rPr>
          <w:b/>
          <w:bCs/>
          <w:color w:val="333333"/>
          <w:lang w:val="fr-FR" w:eastAsia="zh-CN"/>
        </w:rPr>
        <w:t xml:space="preserve"> </w:t>
      </w:r>
      <w:proofErr w:type="spellStart"/>
      <w:r w:rsidRPr="00D66391">
        <w:rPr>
          <w:b/>
          <w:bCs/>
          <w:color w:val="333333"/>
          <w:lang w:val="fr-FR" w:eastAsia="zh-CN"/>
        </w:rPr>
        <w:t>comunicării</w:t>
      </w:r>
      <w:proofErr w:type="spellEnd"/>
      <w:r w:rsidRPr="00D66391">
        <w:rPr>
          <w:b/>
          <w:bCs/>
          <w:color w:val="333333"/>
          <w:lang w:val="fr-FR" w:eastAsia="zh-CN"/>
        </w:rPr>
        <w:t xml:space="preserve"> </w:t>
      </w:r>
      <w:proofErr w:type="spellStart"/>
      <w:r w:rsidRPr="00D66391">
        <w:rPr>
          <w:b/>
          <w:bCs/>
          <w:color w:val="333333"/>
          <w:lang w:val="fr-FR" w:eastAsia="zh-CN"/>
        </w:rPr>
        <w:t>lingvistice</w:t>
      </w:r>
      <w:proofErr w:type="spellEnd"/>
      <w:r w:rsidRPr="00D66391">
        <w:rPr>
          <w:b/>
          <w:bCs/>
          <w:color w:val="333333"/>
          <w:lang w:val="fr-FR" w:eastAsia="zh-CN"/>
        </w:rPr>
        <w:t xml:space="preserve"> </w:t>
      </w:r>
      <w:proofErr w:type="spellStart"/>
      <w:r w:rsidRPr="00D66391">
        <w:rPr>
          <w:b/>
          <w:bCs/>
          <w:color w:val="333333"/>
          <w:lang w:val="fr-FR" w:eastAsia="zh-CN"/>
        </w:rPr>
        <w:t>în</w:t>
      </w:r>
      <w:proofErr w:type="spellEnd"/>
      <w:r w:rsidRPr="00D66391">
        <w:rPr>
          <w:b/>
          <w:bCs/>
          <w:color w:val="333333"/>
          <w:lang w:val="fr-FR" w:eastAsia="zh-CN"/>
        </w:rPr>
        <w:t xml:space="preserve"> </w:t>
      </w:r>
      <w:proofErr w:type="spellStart"/>
      <w:r w:rsidRPr="00D621DF">
        <w:rPr>
          <w:bCs/>
          <w:i/>
          <w:lang w:val="fr-FR" w:eastAsia="zh-CN"/>
        </w:rPr>
        <w:t>perspectiva</w:t>
      </w:r>
      <w:proofErr w:type="spellEnd"/>
      <w:r w:rsidRPr="00D621DF">
        <w:rPr>
          <w:bCs/>
          <w:i/>
          <w:lang w:val="fr-FR" w:eastAsia="zh-CN"/>
        </w:rPr>
        <w:t xml:space="preserve"> </w:t>
      </w:r>
      <w:proofErr w:type="spellStart"/>
      <w:r w:rsidRPr="00D621DF">
        <w:rPr>
          <w:bCs/>
          <w:i/>
          <w:lang w:val="fr-FR" w:eastAsia="zh-CN"/>
        </w:rPr>
        <w:t>unuia</w:t>
      </w:r>
      <w:proofErr w:type="spellEnd"/>
      <w:r w:rsidRPr="00D621DF">
        <w:rPr>
          <w:bCs/>
          <w:i/>
          <w:lang w:val="fr-FR" w:eastAsia="zh-CN"/>
        </w:rPr>
        <w:t xml:space="preserve"> </w:t>
      </w:r>
      <w:proofErr w:type="spellStart"/>
      <w:r w:rsidRPr="00D621DF">
        <w:rPr>
          <w:bCs/>
          <w:i/>
          <w:lang w:val="fr-FR" w:eastAsia="zh-CN"/>
        </w:rPr>
        <w:t>dintre</w:t>
      </w:r>
      <w:proofErr w:type="spellEnd"/>
      <w:r w:rsidRPr="00D621DF">
        <w:rPr>
          <w:bCs/>
          <w:i/>
          <w:lang w:val="fr-FR" w:eastAsia="zh-CN"/>
        </w:rPr>
        <w:t xml:space="preserve"> </w:t>
      </w:r>
      <w:proofErr w:type="spellStart"/>
      <w:r w:rsidRPr="00D621DF">
        <w:rPr>
          <w:bCs/>
          <w:i/>
          <w:lang w:val="fr-FR" w:eastAsia="zh-CN"/>
        </w:rPr>
        <w:t>factorii</w:t>
      </w:r>
      <w:proofErr w:type="spellEnd"/>
      <w:r w:rsidRPr="00D621DF">
        <w:rPr>
          <w:bCs/>
          <w:i/>
          <w:lang w:val="fr-FR" w:eastAsia="zh-CN"/>
        </w:rPr>
        <w:t xml:space="preserve"> </w:t>
      </w:r>
      <w:proofErr w:type="spellStart"/>
      <w:r w:rsidRPr="00D621DF">
        <w:rPr>
          <w:bCs/>
          <w:i/>
          <w:lang w:val="fr-FR" w:eastAsia="zh-CN"/>
        </w:rPr>
        <w:t>comunicării</w:t>
      </w:r>
      <w:proofErr w:type="spellEnd"/>
      <w:r w:rsidRPr="00D621DF">
        <w:rPr>
          <w:bCs/>
          <w:i/>
          <w:lang w:val="fr-FR" w:eastAsia="zh-CN"/>
        </w:rPr>
        <w:t>: </w:t>
      </w:r>
    </w:p>
    <w:p w:rsidR="00D66391" w:rsidRPr="00D621DF" w:rsidRDefault="00D66391" w:rsidP="00D66391">
      <w:pPr>
        <w:shd w:val="clear" w:color="auto" w:fill="FFFFFF"/>
        <w:ind w:hanging="360"/>
        <w:jc w:val="both"/>
        <w:rPr>
          <w:i/>
          <w:lang w:val="en-US" w:eastAsia="zh-CN"/>
        </w:rPr>
      </w:pPr>
      <w:r w:rsidRPr="00D621DF">
        <w:rPr>
          <w:i/>
          <w:lang w:val="fr-FR" w:eastAsia="zh-CN"/>
        </w:rPr>
        <w:t>·        </w:t>
      </w:r>
      <w:proofErr w:type="spellStart"/>
      <w:proofErr w:type="gramStart"/>
      <w:r w:rsidRPr="00D621DF">
        <w:rPr>
          <w:bCs/>
          <w:i/>
          <w:lang w:val="fr-FR" w:eastAsia="zh-CN"/>
        </w:rPr>
        <w:t>emitator</w:t>
      </w:r>
      <w:proofErr w:type="spellEnd"/>
      <w:proofErr w:type="gramEnd"/>
      <w:r w:rsidRPr="00D621DF">
        <w:rPr>
          <w:bCs/>
          <w:i/>
          <w:lang w:val="fr-FR" w:eastAsia="zh-CN"/>
        </w:rPr>
        <w:t xml:space="preserve">  - </w:t>
      </w:r>
      <w:proofErr w:type="spellStart"/>
      <w:r w:rsidRPr="00D621DF">
        <w:rPr>
          <w:bCs/>
          <w:i/>
          <w:lang w:val="fr-FR" w:eastAsia="zh-CN"/>
        </w:rPr>
        <w:t>funcţia</w:t>
      </w:r>
      <w:proofErr w:type="spellEnd"/>
      <w:r w:rsidRPr="00D621DF">
        <w:rPr>
          <w:bCs/>
          <w:i/>
          <w:lang w:val="fr-FR" w:eastAsia="zh-CN"/>
        </w:rPr>
        <w:t xml:space="preserve"> </w:t>
      </w:r>
      <w:proofErr w:type="spellStart"/>
      <w:r w:rsidRPr="00D621DF">
        <w:rPr>
          <w:bCs/>
          <w:i/>
          <w:lang w:val="fr-FR" w:eastAsia="zh-CN"/>
        </w:rPr>
        <w:t>emotivă</w:t>
      </w:r>
      <w:proofErr w:type="spellEnd"/>
    </w:p>
    <w:p w:rsidR="00D66391" w:rsidRPr="00D621DF" w:rsidRDefault="00D66391" w:rsidP="00D66391">
      <w:pPr>
        <w:shd w:val="clear" w:color="auto" w:fill="FFFFFF"/>
        <w:ind w:hanging="360"/>
        <w:jc w:val="both"/>
        <w:rPr>
          <w:i/>
          <w:lang w:val="en-US" w:eastAsia="zh-CN"/>
        </w:rPr>
      </w:pPr>
      <w:r w:rsidRPr="00D621DF">
        <w:rPr>
          <w:i/>
          <w:lang w:val="en-US" w:eastAsia="zh-CN"/>
        </w:rPr>
        <w:t>·        </w:t>
      </w:r>
      <w:proofErr w:type="gramStart"/>
      <w:r w:rsidRPr="00D621DF">
        <w:rPr>
          <w:bCs/>
          <w:i/>
          <w:lang w:val="en-US" w:eastAsia="zh-CN"/>
        </w:rPr>
        <w:t>receptor</w:t>
      </w:r>
      <w:proofErr w:type="gramEnd"/>
      <w:r w:rsidRPr="00D621DF">
        <w:rPr>
          <w:bCs/>
          <w:i/>
          <w:lang w:val="en-US" w:eastAsia="zh-CN"/>
        </w:rPr>
        <w:t xml:space="preserve"> – </w:t>
      </w:r>
      <w:proofErr w:type="spellStart"/>
      <w:r w:rsidRPr="00D621DF">
        <w:rPr>
          <w:bCs/>
          <w:i/>
          <w:lang w:val="en-US" w:eastAsia="zh-CN"/>
        </w:rPr>
        <w:t>funcţia</w:t>
      </w:r>
      <w:proofErr w:type="spellEnd"/>
      <w:r w:rsidRPr="00D621DF">
        <w:rPr>
          <w:bCs/>
          <w:i/>
          <w:lang w:val="en-US" w:eastAsia="zh-CN"/>
        </w:rPr>
        <w:t xml:space="preserve"> </w:t>
      </w:r>
      <w:proofErr w:type="spellStart"/>
      <w:r w:rsidRPr="00D621DF">
        <w:rPr>
          <w:bCs/>
          <w:i/>
          <w:lang w:val="en-US" w:eastAsia="zh-CN"/>
        </w:rPr>
        <w:t>conativă</w:t>
      </w:r>
      <w:proofErr w:type="spellEnd"/>
    </w:p>
    <w:p w:rsidR="00D66391" w:rsidRPr="00D621DF" w:rsidRDefault="00D66391" w:rsidP="00D66391">
      <w:pPr>
        <w:shd w:val="clear" w:color="auto" w:fill="FFFFFF"/>
        <w:ind w:hanging="360"/>
        <w:jc w:val="both"/>
        <w:rPr>
          <w:i/>
          <w:lang w:val="en-US" w:eastAsia="zh-CN"/>
        </w:rPr>
      </w:pPr>
      <w:r w:rsidRPr="00D621DF">
        <w:rPr>
          <w:i/>
          <w:lang w:val="en-US" w:eastAsia="zh-CN"/>
        </w:rPr>
        <w:t>·        </w:t>
      </w:r>
      <w:proofErr w:type="spellStart"/>
      <w:proofErr w:type="gramStart"/>
      <w:r w:rsidRPr="00D621DF">
        <w:rPr>
          <w:bCs/>
          <w:i/>
          <w:lang w:val="en-US" w:eastAsia="zh-CN"/>
        </w:rPr>
        <w:t>mesaj</w:t>
      </w:r>
      <w:proofErr w:type="spellEnd"/>
      <w:proofErr w:type="gramEnd"/>
      <w:r w:rsidRPr="00D621DF">
        <w:rPr>
          <w:bCs/>
          <w:i/>
          <w:lang w:val="en-US" w:eastAsia="zh-CN"/>
        </w:rPr>
        <w:t xml:space="preserve"> – </w:t>
      </w:r>
      <w:proofErr w:type="spellStart"/>
      <w:r w:rsidRPr="00D621DF">
        <w:rPr>
          <w:bCs/>
          <w:i/>
          <w:lang w:val="en-US" w:eastAsia="zh-CN"/>
        </w:rPr>
        <w:t>funcţia</w:t>
      </w:r>
      <w:proofErr w:type="spellEnd"/>
      <w:r w:rsidRPr="00D621DF">
        <w:rPr>
          <w:bCs/>
          <w:i/>
          <w:lang w:val="en-US" w:eastAsia="zh-CN"/>
        </w:rPr>
        <w:t xml:space="preserve"> </w:t>
      </w:r>
      <w:proofErr w:type="spellStart"/>
      <w:r w:rsidRPr="00D621DF">
        <w:rPr>
          <w:bCs/>
          <w:i/>
          <w:lang w:val="en-US" w:eastAsia="zh-CN"/>
        </w:rPr>
        <w:t>poetică</w:t>
      </w:r>
      <w:proofErr w:type="spellEnd"/>
      <w:r w:rsidRPr="00D621DF">
        <w:rPr>
          <w:bCs/>
          <w:i/>
          <w:lang w:val="en-US" w:eastAsia="zh-CN"/>
        </w:rPr>
        <w:t> </w:t>
      </w:r>
    </w:p>
    <w:p w:rsidR="00D66391" w:rsidRPr="00D621DF" w:rsidRDefault="00D66391" w:rsidP="00D66391">
      <w:pPr>
        <w:shd w:val="clear" w:color="auto" w:fill="FFFFFF"/>
        <w:ind w:hanging="360"/>
        <w:jc w:val="both"/>
        <w:rPr>
          <w:i/>
          <w:lang w:val="en-US" w:eastAsia="zh-CN"/>
        </w:rPr>
      </w:pPr>
      <w:r w:rsidRPr="00D621DF">
        <w:rPr>
          <w:i/>
          <w:lang w:val="fr-FR" w:eastAsia="zh-CN"/>
        </w:rPr>
        <w:t>·        </w:t>
      </w:r>
      <w:proofErr w:type="spellStart"/>
      <w:proofErr w:type="gramStart"/>
      <w:r w:rsidRPr="00D621DF">
        <w:rPr>
          <w:bCs/>
          <w:i/>
          <w:lang w:val="fr-FR" w:eastAsia="zh-CN"/>
        </w:rPr>
        <w:t>cod</w:t>
      </w:r>
      <w:proofErr w:type="spellEnd"/>
      <w:proofErr w:type="gramEnd"/>
      <w:r w:rsidRPr="00D621DF">
        <w:rPr>
          <w:bCs/>
          <w:i/>
          <w:lang w:val="fr-FR" w:eastAsia="zh-CN"/>
        </w:rPr>
        <w:t xml:space="preserve">  - </w:t>
      </w:r>
      <w:proofErr w:type="spellStart"/>
      <w:r w:rsidRPr="00D621DF">
        <w:rPr>
          <w:bCs/>
          <w:i/>
          <w:lang w:val="fr-FR" w:eastAsia="zh-CN"/>
        </w:rPr>
        <w:t>funcţia</w:t>
      </w:r>
      <w:proofErr w:type="spellEnd"/>
      <w:r w:rsidRPr="00D621DF">
        <w:rPr>
          <w:bCs/>
          <w:i/>
          <w:lang w:val="fr-FR" w:eastAsia="zh-CN"/>
        </w:rPr>
        <w:t xml:space="preserve"> </w:t>
      </w:r>
      <w:proofErr w:type="spellStart"/>
      <w:r w:rsidRPr="00D621DF">
        <w:rPr>
          <w:bCs/>
          <w:i/>
          <w:lang w:val="fr-FR" w:eastAsia="zh-CN"/>
        </w:rPr>
        <w:t>metalingvistică</w:t>
      </w:r>
      <w:proofErr w:type="spellEnd"/>
    </w:p>
    <w:p w:rsidR="00D66391" w:rsidRPr="00D621DF" w:rsidRDefault="00D66391" w:rsidP="00D66391">
      <w:pPr>
        <w:shd w:val="clear" w:color="auto" w:fill="FFFFFF"/>
        <w:ind w:hanging="360"/>
        <w:jc w:val="both"/>
        <w:rPr>
          <w:i/>
          <w:lang w:val="en-US" w:eastAsia="zh-CN"/>
        </w:rPr>
      </w:pPr>
      <w:r w:rsidRPr="00D621DF">
        <w:rPr>
          <w:i/>
          <w:lang w:val="en-US" w:eastAsia="zh-CN"/>
        </w:rPr>
        <w:t>·        </w:t>
      </w:r>
      <w:proofErr w:type="gramStart"/>
      <w:r w:rsidRPr="00D621DF">
        <w:rPr>
          <w:bCs/>
          <w:i/>
          <w:lang w:val="en-US" w:eastAsia="zh-CN"/>
        </w:rPr>
        <w:t>context</w:t>
      </w:r>
      <w:proofErr w:type="gramEnd"/>
      <w:r w:rsidRPr="00D621DF">
        <w:rPr>
          <w:bCs/>
          <w:i/>
          <w:lang w:val="en-US" w:eastAsia="zh-CN"/>
        </w:rPr>
        <w:t xml:space="preserve"> (</w:t>
      </w:r>
      <w:proofErr w:type="spellStart"/>
      <w:r w:rsidRPr="00D621DF">
        <w:rPr>
          <w:bCs/>
          <w:i/>
          <w:lang w:val="en-US" w:eastAsia="zh-CN"/>
        </w:rPr>
        <w:t>sau</w:t>
      </w:r>
      <w:proofErr w:type="spellEnd"/>
      <w:r w:rsidRPr="00D621DF">
        <w:rPr>
          <w:bCs/>
          <w:i/>
          <w:lang w:val="en-US" w:eastAsia="zh-CN"/>
        </w:rPr>
        <w:t xml:space="preserve"> referent)– </w:t>
      </w:r>
      <w:proofErr w:type="spellStart"/>
      <w:r w:rsidRPr="00D621DF">
        <w:rPr>
          <w:bCs/>
          <w:i/>
          <w:lang w:val="en-US" w:eastAsia="zh-CN"/>
        </w:rPr>
        <w:t>funcţia</w:t>
      </w:r>
      <w:proofErr w:type="spellEnd"/>
      <w:r w:rsidRPr="00D621DF">
        <w:rPr>
          <w:bCs/>
          <w:i/>
          <w:lang w:val="en-US" w:eastAsia="zh-CN"/>
        </w:rPr>
        <w:t xml:space="preserve"> </w:t>
      </w:r>
      <w:proofErr w:type="spellStart"/>
      <w:r w:rsidRPr="00D621DF">
        <w:rPr>
          <w:bCs/>
          <w:i/>
          <w:lang w:val="en-US" w:eastAsia="zh-CN"/>
        </w:rPr>
        <w:t>referenţială</w:t>
      </w:r>
      <w:proofErr w:type="spellEnd"/>
    </w:p>
    <w:p w:rsidR="00D66391" w:rsidRPr="00D621DF" w:rsidRDefault="00D66391" w:rsidP="00D621DF">
      <w:pPr>
        <w:shd w:val="clear" w:color="auto" w:fill="FFFFFF"/>
        <w:ind w:hanging="360"/>
        <w:jc w:val="both"/>
        <w:rPr>
          <w:i/>
          <w:lang w:val="en-US" w:eastAsia="zh-CN"/>
        </w:rPr>
      </w:pPr>
      <w:r w:rsidRPr="00D621DF">
        <w:rPr>
          <w:i/>
          <w:lang w:val="fr-FR" w:eastAsia="zh-CN"/>
        </w:rPr>
        <w:t>·        </w:t>
      </w:r>
      <w:proofErr w:type="gramStart"/>
      <w:r w:rsidRPr="00D621DF">
        <w:rPr>
          <w:bCs/>
          <w:i/>
          <w:lang w:val="fr-FR" w:eastAsia="zh-CN"/>
        </w:rPr>
        <w:t>canal</w:t>
      </w:r>
      <w:proofErr w:type="gramEnd"/>
      <w:r w:rsidRPr="00D621DF">
        <w:rPr>
          <w:bCs/>
          <w:i/>
          <w:lang w:val="fr-FR" w:eastAsia="zh-CN"/>
        </w:rPr>
        <w:t xml:space="preserve"> de </w:t>
      </w:r>
      <w:proofErr w:type="spellStart"/>
      <w:r w:rsidRPr="00D621DF">
        <w:rPr>
          <w:bCs/>
          <w:i/>
          <w:lang w:val="fr-FR" w:eastAsia="zh-CN"/>
        </w:rPr>
        <w:t>transmitere</w:t>
      </w:r>
      <w:proofErr w:type="spellEnd"/>
      <w:r w:rsidRPr="00D621DF">
        <w:rPr>
          <w:bCs/>
          <w:i/>
          <w:lang w:val="fr-FR" w:eastAsia="zh-CN"/>
        </w:rPr>
        <w:t xml:space="preserve"> – </w:t>
      </w:r>
      <w:proofErr w:type="spellStart"/>
      <w:r w:rsidRPr="00D621DF">
        <w:rPr>
          <w:bCs/>
          <w:i/>
          <w:lang w:val="fr-FR" w:eastAsia="zh-CN"/>
        </w:rPr>
        <w:t>funcţia</w:t>
      </w:r>
      <w:proofErr w:type="spellEnd"/>
      <w:r w:rsidRPr="00D621DF">
        <w:rPr>
          <w:bCs/>
          <w:i/>
          <w:lang w:val="fr-FR" w:eastAsia="zh-CN"/>
        </w:rPr>
        <w:t xml:space="preserve"> </w:t>
      </w:r>
      <w:proofErr w:type="spellStart"/>
      <w:r w:rsidRPr="00D621DF">
        <w:rPr>
          <w:bCs/>
          <w:i/>
          <w:lang w:val="fr-FR" w:eastAsia="zh-CN"/>
        </w:rPr>
        <w:t>fatică</w:t>
      </w:r>
      <w:proofErr w:type="spellEnd"/>
    </w:p>
    <w:sectPr w:rsidR="00D66391" w:rsidRPr="00D621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58622F"/>
    <w:multiLevelType w:val="hybridMultilevel"/>
    <w:tmpl w:val="05C222B2"/>
    <w:lvl w:ilvl="0" w:tplc="0418000D">
      <w:start w:val="1"/>
      <w:numFmt w:val="bullet"/>
      <w:lvlText w:val=""/>
      <w:lvlJc w:val="left"/>
      <w:pPr>
        <w:tabs>
          <w:tab w:val="num" w:pos="2847"/>
        </w:tabs>
        <w:ind w:left="2847" w:hanging="360"/>
      </w:pPr>
      <w:rPr>
        <w:rFonts w:ascii="Wingdings" w:hAnsi="Wingdings" w:hint="default"/>
      </w:rPr>
    </w:lvl>
    <w:lvl w:ilvl="1" w:tplc="04180009">
      <w:start w:val="1"/>
      <w:numFmt w:val="bullet"/>
      <w:lvlText w:val=""/>
      <w:lvlJc w:val="left"/>
      <w:pPr>
        <w:tabs>
          <w:tab w:val="num" w:pos="3567"/>
        </w:tabs>
        <w:ind w:left="3567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1">
    <w:nsid w:val="5FBF6560"/>
    <w:multiLevelType w:val="hybridMultilevel"/>
    <w:tmpl w:val="CBCE4BD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391"/>
    <w:rsid w:val="000535CE"/>
    <w:rsid w:val="000804E8"/>
    <w:rsid w:val="00153F17"/>
    <w:rsid w:val="00230F20"/>
    <w:rsid w:val="006371AA"/>
    <w:rsid w:val="006F573D"/>
    <w:rsid w:val="00713CCB"/>
    <w:rsid w:val="00945D39"/>
    <w:rsid w:val="00AA79D2"/>
    <w:rsid w:val="00CC0437"/>
    <w:rsid w:val="00CD7E61"/>
    <w:rsid w:val="00D26E7D"/>
    <w:rsid w:val="00D621DF"/>
    <w:rsid w:val="00D66391"/>
    <w:rsid w:val="00F3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75E9A5-B27F-4053-8987-1B0D3CA5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391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66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7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3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77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46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31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50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Andro1</dc:creator>
  <cp:lastModifiedBy>info</cp:lastModifiedBy>
  <cp:revision>7</cp:revision>
  <dcterms:created xsi:type="dcterms:W3CDTF">2018-01-11T10:14:00Z</dcterms:created>
  <dcterms:modified xsi:type="dcterms:W3CDTF">2018-11-12T10:21:00Z</dcterms:modified>
</cp:coreProperties>
</file>